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7D" w:rsidRDefault="0077767D" w:rsidP="0077767D">
      <w:pPr>
        <w:shd w:val="clear" w:color="auto" w:fill="FFFFFF"/>
        <w:spacing w:after="150" w:line="240" w:lineRule="auto"/>
        <w:rPr>
          <w:rFonts w:ascii="Helvetica" w:eastAsia="Times New Roman" w:hAnsi="Helvetica" w:cs="Times New Roman"/>
          <w:b/>
          <w:bCs/>
          <w:color w:val="4B4B4B"/>
          <w:sz w:val="21"/>
          <w:szCs w:val="21"/>
        </w:rPr>
      </w:pPr>
      <w:bookmarkStart w:id="0" w:name="_GoBack"/>
      <w:bookmarkEnd w:id="0"/>
      <w:r>
        <w:rPr>
          <w:rFonts w:ascii="Helvetica" w:eastAsia="Times New Roman" w:hAnsi="Helvetica" w:cs="Times New Roman"/>
          <w:b/>
          <w:bCs/>
          <w:color w:val="4B4B4B"/>
          <w:sz w:val="21"/>
          <w:szCs w:val="21"/>
        </w:rPr>
        <w:t>Dishwasher</w:t>
      </w:r>
    </w:p>
    <w:p w:rsidR="0077767D" w:rsidRPr="0077767D" w:rsidRDefault="0077767D" w:rsidP="0077767D">
      <w:pPr>
        <w:shd w:val="clear" w:color="auto" w:fill="FFFFFF"/>
        <w:spacing w:after="150" w:line="240" w:lineRule="auto"/>
      </w:pPr>
      <w:r w:rsidRPr="0077767D">
        <w:rPr>
          <w:rFonts w:ascii="Helvetica" w:eastAsia="Times New Roman" w:hAnsi="Helvetica" w:cs="Times New Roman"/>
          <w:b/>
          <w:bCs/>
          <w:color w:val="4B4B4B"/>
          <w:sz w:val="21"/>
          <w:szCs w:val="21"/>
        </w:rPr>
        <w:t>Purpose:</w:t>
      </w:r>
      <w:r>
        <w:rPr>
          <w:rFonts w:ascii="Helvetica" w:eastAsia="Times New Roman" w:hAnsi="Helvetica" w:cs="Times New Roman"/>
          <w:color w:val="4B4B4B"/>
          <w:sz w:val="21"/>
          <w:szCs w:val="21"/>
        </w:rPr>
        <w:t xml:space="preserve"> I</w:t>
      </w:r>
      <w:r w:rsidRPr="00717314">
        <w:t xml:space="preserve">s to </w:t>
      </w:r>
      <w:r>
        <w:t>wash dishes, utensils, and pots and pans, following good cleaning and sanitization procedures.</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b/>
          <w:bCs/>
          <w:color w:val="4B4B4B"/>
          <w:sz w:val="21"/>
          <w:szCs w:val="21"/>
        </w:rPr>
        <w:t>Expectations of Immanuel Lutheran Communities Employees:</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The ability to work well in a team environment</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Effective interpersonal, verbal, and written communication skills</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The ability to establish and maintain relationships with residents, customers, and coworkers</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The ability to learn new tasks and information and apply to serving others</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A commitment to delivering on responsibilities</w:t>
      </w:r>
    </w:p>
    <w:p w:rsidR="0077767D" w:rsidRPr="0077767D" w:rsidRDefault="0077767D" w:rsidP="0077767D">
      <w:pPr>
        <w:numPr>
          <w:ilvl w:val="0"/>
          <w:numId w:val="2"/>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Reliability, professionalism, and a strong work ethic</w:t>
      </w:r>
    </w:p>
    <w:p w:rsidR="0077767D" w:rsidRDefault="0077767D" w:rsidP="0077767D">
      <w:pPr>
        <w:shd w:val="clear" w:color="auto" w:fill="FFFFFF"/>
        <w:spacing w:after="150" w:line="240" w:lineRule="auto"/>
        <w:rPr>
          <w:rFonts w:ascii="Helvetica" w:eastAsia="Times New Roman" w:hAnsi="Helvetica" w:cs="Times New Roman"/>
          <w:b/>
          <w:bCs/>
          <w:color w:val="4B4B4B"/>
          <w:sz w:val="21"/>
          <w:szCs w:val="21"/>
        </w:rPr>
      </w:pP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b/>
          <w:bCs/>
          <w:color w:val="4B4B4B"/>
          <w:sz w:val="21"/>
          <w:szCs w:val="21"/>
        </w:rPr>
        <w:t>About Immanuel Lutheran Communities</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b/>
          <w:bCs/>
          <w:color w:val="4B4B4B"/>
          <w:sz w:val="21"/>
          <w:szCs w:val="21"/>
        </w:rPr>
        <w:t>What We Offer:</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Immanuel Lutheran Communities offers a competitive benefits package* that goes above and beyond. Benefits eligible employees can take advantage of:</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401(k) program with strong employer match</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Generous paid-time off (PTO) program including vacation days, sick days, personal days, and holidays. Earn-as-you-go plan that rolls over year to year, offering flexibility</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Medical benefits</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Optional dental insurance</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Tuition reimbursement promoting lifelong learning</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Employee wellness programs</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501(c)3 public student loan forgiveness program</w:t>
      </w:r>
    </w:p>
    <w:p w:rsidR="0077767D" w:rsidRPr="0077767D" w:rsidRDefault="0077767D" w:rsidP="0077767D">
      <w:pPr>
        <w:numPr>
          <w:ilvl w:val="0"/>
          <w:numId w:val="3"/>
        </w:numPr>
        <w:shd w:val="clear" w:color="auto" w:fill="FFFFFF"/>
        <w:spacing w:after="0" w:line="240" w:lineRule="auto"/>
        <w:ind w:left="0"/>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Free and Discounted employee meals</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color w:val="4B4B4B"/>
          <w:sz w:val="21"/>
          <w:szCs w:val="21"/>
        </w:rPr>
        <w:t>*Benefits are subject to change without notice. Benefits details dependent on employment status.</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b/>
          <w:bCs/>
          <w:color w:val="4B4B4B"/>
          <w:sz w:val="21"/>
          <w:szCs w:val="21"/>
        </w:rPr>
        <w:t>Immanuel Lutheran Communities is a drug-free workplace and an Equal Opportunity Employer.</w:t>
      </w:r>
    </w:p>
    <w:p w:rsidR="0077767D" w:rsidRPr="0077767D" w:rsidRDefault="0077767D" w:rsidP="0077767D">
      <w:pPr>
        <w:shd w:val="clear" w:color="auto" w:fill="FFFFFF"/>
        <w:spacing w:after="150" w:line="240" w:lineRule="auto"/>
        <w:rPr>
          <w:rFonts w:ascii="Helvetica" w:eastAsia="Times New Roman" w:hAnsi="Helvetica" w:cs="Times New Roman"/>
          <w:color w:val="4B4B4B"/>
          <w:sz w:val="21"/>
          <w:szCs w:val="21"/>
        </w:rPr>
      </w:pPr>
      <w:r w:rsidRPr="0077767D">
        <w:rPr>
          <w:rFonts w:ascii="Helvetica" w:eastAsia="Times New Roman" w:hAnsi="Helvetica" w:cs="Times New Roman"/>
          <w:b/>
          <w:bCs/>
          <w:i/>
          <w:iCs/>
          <w:color w:val="4B4B4B"/>
          <w:sz w:val="21"/>
          <w:szCs w:val="21"/>
        </w:rPr>
        <w:t>If this sounds like you, then please apply for this position. When applying, please include all work history. List your employers, starting with the most current/recent, including self-employment. Please do not state "refer to resume." For more information please call our HR group at 406.752.9144.</w:t>
      </w:r>
    </w:p>
    <w:p w:rsidR="002B0E54" w:rsidRDefault="00293DE3"/>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2A6E"/>
    <w:multiLevelType w:val="multilevel"/>
    <w:tmpl w:val="ECF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77A07"/>
    <w:multiLevelType w:val="multilevel"/>
    <w:tmpl w:val="721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932EA"/>
    <w:multiLevelType w:val="multilevel"/>
    <w:tmpl w:val="F29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D"/>
    <w:rsid w:val="00293DE3"/>
    <w:rsid w:val="0077767D"/>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EE529-D9A8-44EF-941A-C911547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2</cp:revision>
  <dcterms:created xsi:type="dcterms:W3CDTF">2019-08-14T19:16:00Z</dcterms:created>
  <dcterms:modified xsi:type="dcterms:W3CDTF">2019-08-14T19:21:00Z</dcterms:modified>
</cp:coreProperties>
</file>